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695140" w14:textId="77777777" w:rsidR="00CE1327" w:rsidRPr="00CE1327" w:rsidRDefault="00CE1327"/>
    <w:tbl>
      <w:tblPr>
        <w:tblW w:w="0" w:type="auto"/>
        <w:tblLayout w:type="fixed"/>
        <w:tblLook w:val="0000" w:firstRow="0" w:lastRow="0" w:firstColumn="0" w:lastColumn="0" w:noHBand="0" w:noVBand="0"/>
      </w:tblPr>
      <w:tblGrid>
        <w:gridCol w:w="6062"/>
        <w:gridCol w:w="2460"/>
      </w:tblGrid>
      <w:tr w:rsidR="0020534E" w14:paraId="5A564505" w14:textId="77777777">
        <w:tc>
          <w:tcPr>
            <w:tcW w:w="6062" w:type="dxa"/>
          </w:tcPr>
          <w:p w14:paraId="7856952D" w14:textId="355C57E6" w:rsidR="001645EB" w:rsidRPr="00A9157A" w:rsidRDefault="00A9157A" w:rsidP="006C56CA">
            <w:pPr>
              <w:jc w:val="both"/>
              <w:rPr>
                <w:b/>
                <w:szCs w:val="24"/>
              </w:rPr>
            </w:pPr>
            <w:r w:rsidRPr="00A9157A">
              <w:rPr>
                <w:b/>
                <w:szCs w:val="24"/>
              </w:rPr>
              <w:t>Fourniture</w:t>
            </w:r>
            <w:r w:rsidR="006C56CA">
              <w:rPr>
                <w:b/>
                <w:szCs w:val="24"/>
              </w:rPr>
              <w:t xml:space="preserve"> </w:t>
            </w:r>
            <w:r w:rsidR="006C56CA" w:rsidRPr="00CD410F">
              <w:rPr>
                <w:b/>
                <w:szCs w:val="24"/>
              </w:rPr>
              <w:t>et livraison de matériels techniques au profit i) du Ministère de l’Agriculture et de l’Elevage, ii) du Ministère de la Pêche et de l’Economie Bleue, et iii) du Ministère de l’Environnement et du Développement Durable</w:t>
            </w:r>
          </w:p>
          <w:p w14:paraId="4012EAA6" w14:textId="77777777" w:rsidR="00A9157A" w:rsidRDefault="00A9157A">
            <w:pPr>
              <w:rPr>
                <w:b/>
                <w:szCs w:val="24"/>
              </w:rPr>
            </w:pPr>
          </w:p>
          <w:p w14:paraId="2E4A5BE3" w14:textId="666DA4BA" w:rsidR="0020534E" w:rsidRPr="00A9157A" w:rsidRDefault="0020534E">
            <w:pPr>
              <w:rPr>
                <w:b/>
                <w:szCs w:val="24"/>
              </w:rPr>
            </w:pPr>
            <w:r w:rsidRPr="00A9157A">
              <w:rPr>
                <w:b/>
                <w:szCs w:val="24"/>
              </w:rPr>
              <w:t>Référence de la publication</w:t>
            </w:r>
            <w:r w:rsidR="00011C7E" w:rsidRPr="00A9157A">
              <w:rPr>
                <w:b/>
                <w:szCs w:val="24"/>
              </w:rPr>
              <w:t> :</w:t>
            </w:r>
            <w:r w:rsidR="00011C7E" w:rsidRPr="00A9157A">
              <w:rPr>
                <w:szCs w:val="24"/>
              </w:rPr>
              <w:t xml:space="preserve"> </w:t>
            </w:r>
            <w:r w:rsidR="006C56CA">
              <w:rPr>
                <w:b/>
                <w:szCs w:val="24"/>
              </w:rPr>
              <w:t>BACE/RINDRA/02</w:t>
            </w:r>
            <w:r w:rsidR="006C56CA" w:rsidRPr="00236F78">
              <w:rPr>
                <w:b/>
                <w:szCs w:val="24"/>
              </w:rPr>
              <w:t>/20</w:t>
            </w:r>
            <w:r w:rsidR="006C56CA">
              <w:rPr>
                <w:b/>
                <w:szCs w:val="24"/>
              </w:rPr>
              <w:t>20</w:t>
            </w:r>
          </w:p>
          <w:p w14:paraId="5FC57B4E" w14:textId="7BB6C902" w:rsidR="00011C7E" w:rsidRDefault="00011C7E">
            <w:pPr>
              <w:rPr>
                <w:rFonts w:ascii="Arial" w:hAnsi="Arial"/>
                <w:b/>
              </w:rPr>
            </w:pPr>
          </w:p>
        </w:tc>
        <w:tc>
          <w:tcPr>
            <w:tcW w:w="2460" w:type="dxa"/>
          </w:tcPr>
          <w:p w14:paraId="3618392D" w14:textId="6867F2D1" w:rsidR="0020534E" w:rsidRDefault="00445457">
            <w:pPr>
              <w:rPr>
                <w:rFonts w:ascii="Arial" w:hAnsi="Arial"/>
                <w:b/>
              </w:rPr>
            </w:pPr>
            <w:r>
              <w:rPr>
                <w:noProof/>
                <w:sz w:val="20"/>
                <w:lang w:val="en-GB" w:eastAsia="en-GB" w:bidi="ar-SA"/>
              </w:rPr>
              <w:drawing>
                <wp:inline distT="0" distB="0" distL="0" distR="0" wp14:anchorId="0F1780D8" wp14:editId="702F79FE">
                  <wp:extent cx="1371600" cy="676275"/>
                  <wp:effectExtent l="0" t="0" r="0" b="0"/>
                  <wp:docPr id="1" name="Picture 1" descr="logo_ec_17_colors_300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_ec_17_colors_300dpi"/>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71600" cy="676275"/>
                          </a:xfrm>
                          <a:prstGeom prst="rect">
                            <a:avLst/>
                          </a:prstGeom>
                          <a:noFill/>
                          <a:ln>
                            <a:noFill/>
                          </a:ln>
                        </pic:spPr>
                      </pic:pic>
                    </a:graphicData>
                  </a:graphic>
                </wp:inline>
              </w:drawing>
            </w:r>
          </w:p>
        </w:tc>
      </w:tr>
    </w:tbl>
    <w:p w14:paraId="48EA4802" w14:textId="495D0FBC" w:rsidR="008459CC" w:rsidRPr="00001FD5" w:rsidRDefault="0020534E" w:rsidP="006C56CA">
      <w:pPr>
        <w:jc w:val="both"/>
        <w:rPr>
          <w:sz w:val="22"/>
          <w:szCs w:val="22"/>
        </w:rPr>
      </w:pPr>
      <w:r w:rsidRPr="00001FD5">
        <w:rPr>
          <w:sz w:val="22"/>
          <w:szCs w:val="22"/>
        </w:rPr>
        <w:t xml:space="preserve">Le </w:t>
      </w:r>
      <w:r w:rsidR="001645EB" w:rsidRPr="00001FD5">
        <w:rPr>
          <w:sz w:val="22"/>
          <w:szCs w:val="22"/>
        </w:rPr>
        <w:t xml:space="preserve">Régisseur du Devis-Programme (DP) RINDRA </w:t>
      </w:r>
      <w:r w:rsidRPr="00001FD5">
        <w:rPr>
          <w:sz w:val="22"/>
          <w:szCs w:val="22"/>
        </w:rPr>
        <w:t xml:space="preserve">envisage d’attribuer un marché de fournitures pour </w:t>
      </w:r>
      <w:r w:rsidR="008459CC" w:rsidRPr="00001FD5">
        <w:rPr>
          <w:sz w:val="22"/>
          <w:szCs w:val="22"/>
        </w:rPr>
        <w:t>la «</w:t>
      </w:r>
      <w:r w:rsidR="00204474" w:rsidRPr="00001FD5">
        <w:rPr>
          <w:sz w:val="22"/>
          <w:szCs w:val="22"/>
        </w:rPr>
        <w:t xml:space="preserve"> f</w:t>
      </w:r>
      <w:r w:rsidR="00204474" w:rsidRPr="00001FD5">
        <w:rPr>
          <w:bCs/>
          <w:sz w:val="22"/>
          <w:szCs w:val="22"/>
        </w:rPr>
        <w:t>ourniture</w:t>
      </w:r>
      <w:r w:rsidR="006C56CA" w:rsidRPr="00001FD5">
        <w:rPr>
          <w:bCs/>
          <w:sz w:val="22"/>
          <w:szCs w:val="22"/>
        </w:rPr>
        <w:t xml:space="preserve"> et livraison de matériels techniques au profit i) du Ministère de l’Agriculture et de l’Elevage, ii) du Ministère de la Pêche et de l’Economie Bleue et iii) du Ministère de l’Environnement et du Développement Durable</w:t>
      </w:r>
      <w:r w:rsidR="00204474" w:rsidRPr="00001FD5">
        <w:rPr>
          <w:sz w:val="22"/>
          <w:szCs w:val="22"/>
        </w:rPr>
        <w:t> »</w:t>
      </w:r>
      <w:r w:rsidRPr="00001FD5">
        <w:rPr>
          <w:sz w:val="22"/>
          <w:szCs w:val="22"/>
        </w:rPr>
        <w:t xml:space="preserve"> à </w:t>
      </w:r>
      <w:r w:rsidR="008459CC" w:rsidRPr="00001FD5">
        <w:rPr>
          <w:sz w:val="22"/>
          <w:szCs w:val="22"/>
        </w:rPr>
        <w:t>Antananarivo (Madagascar)</w:t>
      </w:r>
      <w:r w:rsidR="005371BD" w:rsidRPr="00001FD5">
        <w:rPr>
          <w:sz w:val="22"/>
          <w:szCs w:val="22"/>
        </w:rPr>
        <w:t>,</w:t>
      </w:r>
      <w:r w:rsidRPr="00001FD5">
        <w:rPr>
          <w:sz w:val="22"/>
          <w:szCs w:val="22"/>
        </w:rPr>
        <w:t xml:space="preserve"> financé par le </w:t>
      </w:r>
      <w:r w:rsidR="008459CC" w:rsidRPr="00001FD5">
        <w:rPr>
          <w:sz w:val="22"/>
          <w:szCs w:val="22"/>
        </w:rPr>
        <w:t>Fonds Européen de Développement (FED)</w:t>
      </w:r>
      <w:r w:rsidRPr="00001FD5">
        <w:rPr>
          <w:sz w:val="22"/>
          <w:szCs w:val="22"/>
        </w:rPr>
        <w:t>. Le dossier d’appel d’offres peut être obtenu à l’adresse suivante</w:t>
      </w:r>
      <w:r w:rsidR="008459CC" w:rsidRPr="00001FD5">
        <w:rPr>
          <w:sz w:val="22"/>
          <w:szCs w:val="22"/>
        </w:rPr>
        <w:t> :</w:t>
      </w:r>
    </w:p>
    <w:p w14:paraId="2F29404B" w14:textId="77777777" w:rsidR="008459CC" w:rsidRPr="001101E0" w:rsidRDefault="008459CC" w:rsidP="008459CC">
      <w:pPr>
        <w:jc w:val="both"/>
        <w:rPr>
          <w:sz w:val="22"/>
          <w:szCs w:val="22"/>
        </w:rPr>
      </w:pPr>
    </w:p>
    <w:p w14:paraId="677CD428" w14:textId="763C8828" w:rsidR="008459CC" w:rsidRPr="002A1821" w:rsidRDefault="00042C68" w:rsidP="00042C68">
      <w:pPr>
        <w:ind w:left="720"/>
        <w:jc w:val="both"/>
        <w:rPr>
          <w:b/>
          <w:sz w:val="22"/>
        </w:rPr>
      </w:pPr>
      <w:r>
        <w:rPr>
          <w:b/>
          <w:sz w:val="22"/>
        </w:rPr>
        <w:t>Unité de Gestion du Programme RINDRA</w:t>
      </w:r>
    </w:p>
    <w:p w14:paraId="3AE3EB35" w14:textId="72784671" w:rsidR="008459CC" w:rsidRDefault="008459CC" w:rsidP="00042C68">
      <w:pPr>
        <w:ind w:left="720"/>
        <w:jc w:val="both"/>
        <w:rPr>
          <w:b/>
          <w:sz w:val="22"/>
        </w:rPr>
      </w:pPr>
      <w:r w:rsidRPr="002A1821">
        <w:rPr>
          <w:b/>
          <w:sz w:val="22"/>
        </w:rPr>
        <w:t>Immeuble ex-Ambassade des USA (en face du English Teaching Program</w:t>
      </w:r>
      <w:r w:rsidR="003F03AC">
        <w:rPr>
          <w:b/>
          <w:sz w:val="22"/>
        </w:rPr>
        <w:t>-</w:t>
      </w:r>
      <w:r w:rsidRPr="002A1821">
        <w:rPr>
          <w:b/>
          <w:sz w:val="22"/>
        </w:rPr>
        <w:t xml:space="preserve"> ETP)</w:t>
      </w:r>
      <w:r w:rsidRPr="00E81343">
        <w:rPr>
          <w:sz w:val="22"/>
        </w:rPr>
        <w:t>,</w:t>
      </w:r>
    </w:p>
    <w:p w14:paraId="54C32093" w14:textId="7675296C" w:rsidR="008459CC" w:rsidRPr="002A1821" w:rsidRDefault="00042C68" w:rsidP="00042C68">
      <w:pPr>
        <w:ind w:left="720"/>
        <w:jc w:val="both"/>
        <w:rPr>
          <w:b/>
          <w:sz w:val="22"/>
        </w:rPr>
      </w:pPr>
      <w:r>
        <w:rPr>
          <w:b/>
          <w:sz w:val="22"/>
        </w:rPr>
        <w:t>3</w:t>
      </w:r>
      <w:r w:rsidRPr="00042C68">
        <w:rPr>
          <w:b/>
          <w:sz w:val="22"/>
          <w:vertAlign w:val="superscript"/>
        </w:rPr>
        <w:t>ème</w:t>
      </w:r>
      <w:r>
        <w:rPr>
          <w:b/>
          <w:sz w:val="22"/>
        </w:rPr>
        <w:t xml:space="preserve"> </w:t>
      </w:r>
      <w:r w:rsidR="008459CC" w:rsidRPr="002A1821">
        <w:rPr>
          <w:b/>
          <w:sz w:val="22"/>
        </w:rPr>
        <w:t>étage Gauche</w:t>
      </w:r>
    </w:p>
    <w:p w14:paraId="610DE8C7" w14:textId="63B17B75" w:rsidR="00042C68" w:rsidRDefault="008459CC" w:rsidP="00042C68">
      <w:pPr>
        <w:ind w:left="720"/>
        <w:jc w:val="both"/>
        <w:rPr>
          <w:b/>
          <w:sz w:val="22"/>
        </w:rPr>
      </w:pPr>
      <w:r w:rsidRPr="002A1821">
        <w:rPr>
          <w:b/>
          <w:sz w:val="22"/>
        </w:rPr>
        <w:t>Antsahavola, Antananarivo</w:t>
      </w:r>
    </w:p>
    <w:p w14:paraId="5CC59CD0" w14:textId="5EB80FDD" w:rsidR="008459CC" w:rsidRDefault="008459CC" w:rsidP="00042C68">
      <w:pPr>
        <w:ind w:left="720"/>
        <w:jc w:val="both"/>
        <w:rPr>
          <w:b/>
          <w:sz w:val="22"/>
        </w:rPr>
      </w:pPr>
      <w:r w:rsidRPr="002A1821">
        <w:rPr>
          <w:b/>
          <w:sz w:val="22"/>
        </w:rPr>
        <w:t>Madagascar</w:t>
      </w:r>
    </w:p>
    <w:p w14:paraId="4722B2B5" w14:textId="77777777" w:rsidR="00042C68" w:rsidRPr="002A1821" w:rsidRDefault="00042C68" w:rsidP="00042C68">
      <w:pPr>
        <w:ind w:left="720"/>
        <w:jc w:val="both"/>
        <w:rPr>
          <w:b/>
          <w:sz w:val="22"/>
        </w:rPr>
      </w:pPr>
    </w:p>
    <w:p w14:paraId="3AA2AA35" w14:textId="3A2491B8" w:rsidR="00F84439" w:rsidRDefault="0020534E" w:rsidP="00042C68">
      <w:pPr>
        <w:jc w:val="both"/>
        <w:rPr>
          <w:sz w:val="22"/>
        </w:rPr>
      </w:pPr>
      <w:proofErr w:type="gramStart"/>
      <w:r w:rsidRPr="008459CC">
        <w:rPr>
          <w:sz w:val="22"/>
        </w:rPr>
        <w:t>et</w:t>
      </w:r>
      <w:proofErr w:type="gramEnd"/>
      <w:r w:rsidRPr="008459CC">
        <w:rPr>
          <w:sz w:val="22"/>
        </w:rPr>
        <w:t xml:space="preserve"> sera également publié sur le</w:t>
      </w:r>
      <w:r w:rsidR="00445457">
        <w:rPr>
          <w:sz w:val="22"/>
        </w:rPr>
        <w:t>s</w:t>
      </w:r>
      <w:r w:rsidRPr="008459CC">
        <w:rPr>
          <w:sz w:val="22"/>
        </w:rPr>
        <w:t xml:space="preserve"> site</w:t>
      </w:r>
      <w:r w:rsidR="00445457">
        <w:rPr>
          <w:sz w:val="22"/>
        </w:rPr>
        <w:t>s</w:t>
      </w:r>
      <w:r w:rsidRPr="008459CC">
        <w:rPr>
          <w:sz w:val="22"/>
        </w:rPr>
        <w:t xml:space="preserve"> </w:t>
      </w:r>
      <w:r w:rsidR="00445457">
        <w:rPr>
          <w:sz w:val="22"/>
        </w:rPr>
        <w:t>I</w:t>
      </w:r>
      <w:r w:rsidRPr="008459CC">
        <w:rPr>
          <w:sz w:val="22"/>
        </w:rPr>
        <w:t xml:space="preserve">nternet </w:t>
      </w:r>
      <w:r w:rsidR="00445457">
        <w:rPr>
          <w:sz w:val="22"/>
        </w:rPr>
        <w:t>suivants :</w:t>
      </w:r>
    </w:p>
    <w:p w14:paraId="27F71E2F" w14:textId="77777777" w:rsidR="00445457" w:rsidRPr="008459CC" w:rsidRDefault="00445457" w:rsidP="00042C68">
      <w:pPr>
        <w:jc w:val="both"/>
        <w:rPr>
          <w:sz w:val="22"/>
          <w:szCs w:val="22"/>
        </w:rPr>
      </w:pPr>
    </w:p>
    <w:p w14:paraId="61CBC14E" w14:textId="77777777" w:rsidR="006D1351" w:rsidRDefault="006D1351" w:rsidP="006D1351">
      <w:pPr>
        <w:jc w:val="both"/>
        <w:rPr>
          <w:rStyle w:val="Lienhypertexte"/>
          <w:sz w:val="22"/>
        </w:rPr>
      </w:pPr>
      <w:hyperlink r:id="rId10" w:history="1">
        <w:r w:rsidRPr="00A1091E">
          <w:rPr>
            <w:rStyle w:val="Lienhypertexte"/>
            <w:sz w:val="22"/>
          </w:rPr>
          <w:t>http://www.mef.gov.mg/</w:t>
        </w:r>
      </w:hyperlink>
    </w:p>
    <w:p w14:paraId="60C3C25F" w14:textId="77777777" w:rsidR="006D1351" w:rsidRDefault="006D1351" w:rsidP="006D1351">
      <w:pPr>
        <w:jc w:val="both"/>
        <w:rPr>
          <w:rStyle w:val="Lienhypertexte"/>
          <w:sz w:val="22"/>
        </w:rPr>
      </w:pPr>
      <w:hyperlink r:id="rId11" w:history="1">
        <w:r w:rsidRPr="00D06DD8">
          <w:rPr>
            <w:rStyle w:val="Lienhypertexte"/>
            <w:sz w:val="22"/>
          </w:rPr>
          <w:t>https://www.minae.gov.mg/</w:t>
        </w:r>
      </w:hyperlink>
    </w:p>
    <w:p w14:paraId="5104AC13" w14:textId="77777777" w:rsidR="006D1351" w:rsidRDefault="006D1351" w:rsidP="006D1351">
      <w:pPr>
        <w:jc w:val="both"/>
        <w:rPr>
          <w:sz w:val="22"/>
        </w:rPr>
      </w:pPr>
      <w:hyperlink r:id="rId12" w:history="1">
        <w:r w:rsidRPr="00D06DD8">
          <w:rPr>
            <w:rStyle w:val="Lienhypertexte"/>
            <w:sz w:val="22"/>
          </w:rPr>
          <w:t>https://www.environnement.mg/</w:t>
        </w:r>
      </w:hyperlink>
    </w:p>
    <w:p w14:paraId="2AF3CAAA" w14:textId="77777777" w:rsidR="00042C68" w:rsidRDefault="00042C68" w:rsidP="00BF387C">
      <w:pPr>
        <w:spacing w:line="360" w:lineRule="auto"/>
        <w:jc w:val="both"/>
        <w:rPr>
          <w:sz w:val="22"/>
        </w:rPr>
      </w:pPr>
    </w:p>
    <w:p w14:paraId="7D3C176F" w14:textId="6F955FB9" w:rsidR="007C68CF" w:rsidRDefault="0020534E" w:rsidP="00BF387C">
      <w:pPr>
        <w:spacing w:line="360" w:lineRule="auto"/>
        <w:jc w:val="both"/>
        <w:rPr>
          <w:sz w:val="22"/>
          <w:szCs w:val="22"/>
        </w:rPr>
      </w:pPr>
      <w:r>
        <w:rPr>
          <w:sz w:val="22"/>
        </w:rPr>
        <w:t>La date limite de soumission des offres est fixée</w:t>
      </w:r>
      <w:r w:rsidR="006D1351">
        <w:rPr>
          <w:sz w:val="22"/>
        </w:rPr>
        <w:t xml:space="preserve"> le </w:t>
      </w:r>
      <w:r w:rsidR="006D1351" w:rsidRPr="006D1351">
        <w:rPr>
          <w:sz w:val="22"/>
        </w:rPr>
        <w:t>03/01/2023</w:t>
      </w:r>
      <w:r>
        <w:rPr>
          <w:sz w:val="22"/>
        </w:rPr>
        <w:t xml:space="preserve"> à </w:t>
      </w:r>
      <w:r w:rsidR="006D1351">
        <w:rPr>
          <w:sz w:val="22"/>
        </w:rPr>
        <w:t>16h00</w:t>
      </w:r>
      <w:r>
        <w:rPr>
          <w:sz w:val="22"/>
        </w:rPr>
        <w:t xml:space="preserve"> et doit être postérieure de minimum 30 jours calendaires à la date de publication du présent avis. </w:t>
      </w:r>
    </w:p>
    <w:p w14:paraId="33062DCB" w14:textId="545D2A90" w:rsidR="0020534E" w:rsidRPr="00D37809" w:rsidRDefault="00392309" w:rsidP="00445457">
      <w:pPr>
        <w:spacing w:before="240" w:line="360" w:lineRule="auto"/>
        <w:jc w:val="both"/>
        <w:rPr>
          <w:sz w:val="22"/>
          <w:szCs w:val="22"/>
        </w:rPr>
      </w:pPr>
      <w:r>
        <w:rPr>
          <w:sz w:val="22"/>
        </w:rPr>
        <w:t>Les éventuelles informations complémentaires ou éclaircissements/questions seront publiés sur le</w:t>
      </w:r>
      <w:r w:rsidR="00445457">
        <w:rPr>
          <w:sz w:val="22"/>
        </w:rPr>
        <w:t>s</w:t>
      </w:r>
      <w:r>
        <w:rPr>
          <w:sz w:val="22"/>
        </w:rPr>
        <w:t xml:space="preserve"> site</w:t>
      </w:r>
      <w:r w:rsidR="00445457">
        <w:rPr>
          <w:sz w:val="22"/>
        </w:rPr>
        <w:t>s I</w:t>
      </w:r>
      <w:r>
        <w:rPr>
          <w:sz w:val="22"/>
        </w:rPr>
        <w:t xml:space="preserve">nternet </w:t>
      </w:r>
      <w:r w:rsidR="00445457">
        <w:rPr>
          <w:sz w:val="22"/>
        </w:rPr>
        <w:t>mentionnés ci-dessus.</w:t>
      </w:r>
    </w:p>
    <w:sectPr w:rsidR="0020534E" w:rsidRPr="00D37809" w:rsidSect="00E42A70">
      <w:footerReference w:type="even" r:id="rId13"/>
      <w:footerReference w:type="default" r:id="rId14"/>
      <w:pgSz w:w="11906" w:h="16838"/>
      <w:pgMar w:top="1440" w:right="1800" w:bottom="1440" w:left="180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D6393FC" w14:textId="77777777" w:rsidR="00682C43" w:rsidRDefault="00682C43">
      <w:r>
        <w:separator/>
      </w:r>
    </w:p>
  </w:endnote>
  <w:endnote w:type="continuationSeparator" w:id="0">
    <w:p w14:paraId="3D3E23CD" w14:textId="77777777" w:rsidR="00682C43" w:rsidRDefault="00682C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D9E0A1" w14:textId="77777777" w:rsidR="0075609F" w:rsidRDefault="0075609F" w:rsidP="00E42A70">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14:paraId="248B5529" w14:textId="77777777" w:rsidR="0075609F" w:rsidRDefault="0075609F" w:rsidP="00E42A70">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9FF25F" w14:textId="1CE6F740" w:rsidR="0075609F" w:rsidRPr="00B138FF" w:rsidRDefault="00D23233" w:rsidP="00A12E9B">
    <w:pPr>
      <w:pStyle w:val="Pieddepage"/>
      <w:tabs>
        <w:tab w:val="clear" w:pos="4320"/>
        <w:tab w:val="clear" w:pos="8640"/>
        <w:tab w:val="right" w:pos="8222"/>
      </w:tabs>
      <w:ind w:right="360"/>
      <w:rPr>
        <w:sz w:val="18"/>
        <w:szCs w:val="18"/>
      </w:rPr>
    </w:pPr>
    <w:r>
      <w:rPr>
        <w:b/>
        <w:snapToGrid w:val="0"/>
        <w:sz w:val="18"/>
        <w:szCs w:val="18"/>
      </w:rPr>
      <w:t xml:space="preserve">Format : Version du PRAG </w:t>
    </w:r>
    <w:r w:rsidR="004E772D">
      <w:rPr>
        <w:b/>
        <w:snapToGrid w:val="0"/>
        <w:sz w:val="18"/>
        <w:szCs w:val="18"/>
      </w:rPr>
      <w:t>2021</w:t>
    </w:r>
    <w:r w:rsidR="00BD3806">
      <w:rPr>
        <w:b/>
        <w:snapToGrid w:val="0"/>
        <w:sz w:val="18"/>
        <w:szCs w:val="18"/>
      </w:rPr>
      <w:t>.1</w:t>
    </w:r>
    <w:r w:rsidR="00A079E2">
      <w:tab/>
    </w:r>
    <w:r w:rsidR="00A079E2">
      <w:rPr>
        <w:sz w:val="18"/>
      </w:rPr>
      <w:t xml:space="preserve">Page </w:t>
    </w:r>
    <w:r w:rsidR="00CE1327" w:rsidRPr="00B138FF">
      <w:rPr>
        <w:sz w:val="18"/>
        <w:szCs w:val="18"/>
      </w:rPr>
      <w:fldChar w:fldCharType="begin"/>
    </w:r>
    <w:r w:rsidR="00CE1327" w:rsidRPr="00B138FF">
      <w:rPr>
        <w:sz w:val="18"/>
        <w:szCs w:val="18"/>
      </w:rPr>
      <w:instrText xml:space="preserve"> PAGE </w:instrText>
    </w:r>
    <w:r w:rsidR="00CE1327" w:rsidRPr="00B138FF">
      <w:rPr>
        <w:sz w:val="18"/>
        <w:szCs w:val="18"/>
      </w:rPr>
      <w:fldChar w:fldCharType="separate"/>
    </w:r>
    <w:r w:rsidR="00001FD5">
      <w:rPr>
        <w:noProof/>
        <w:sz w:val="18"/>
        <w:szCs w:val="18"/>
      </w:rPr>
      <w:t>1</w:t>
    </w:r>
    <w:r w:rsidR="00CE1327" w:rsidRPr="00B138FF">
      <w:rPr>
        <w:sz w:val="18"/>
        <w:szCs w:val="18"/>
      </w:rPr>
      <w:fldChar w:fldCharType="end"/>
    </w:r>
    <w:r w:rsidR="00A079E2">
      <w:rPr>
        <w:sz w:val="18"/>
      </w:rPr>
      <w:t xml:space="preserve"> de </w:t>
    </w:r>
    <w:r w:rsidR="00CE1327" w:rsidRPr="00B138FF">
      <w:rPr>
        <w:sz w:val="18"/>
        <w:szCs w:val="18"/>
      </w:rPr>
      <w:fldChar w:fldCharType="begin"/>
    </w:r>
    <w:r w:rsidR="00CE1327" w:rsidRPr="00B138FF">
      <w:rPr>
        <w:sz w:val="18"/>
        <w:szCs w:val="18"/>
      </w:rPr>
      <w:instrText xml:space="preserve"> NUMPAGES </w:instrText>
    </w:r>
    <w:r w:rsidR="00CE1327" w:rsidRPr="00B138FF">
      <w:rPr>
        <w:sz w:val="18"/>
        <w:szCs w:val="18"/>
      </w:rPr>
      <w:fldChar w:fldCharType="separate"/>
    </w:r>
    <w:r w:rsidR="00001FD5">
      <w:rPr>
        <w:noProof/>
        <w:sz w:val="18"/>
        <w:szCs w:val="18"/>
      </w:rPr>
      <w:t>1</w:t>
    </w:r>
    <w:r w:rsidR="00CE1327" w:rsidRPr="00B138FF">
      <w:rPr>
        <w:sz w:val="18"/>
        <w:szCs w:val="18"/>
      </w:rPr>
      <w:fldChar w:fldCharType="end"/>
    </w:r>
  </w:p>
  <w:p w14:paraId="6B22013F" w14:textId="1C5921E8" w:rsidR="0075609F" w:rsidRPr="009A5C20" w:rsidRDefault="005B0EF0">
    <w:pPr>
      <w:pStyle w:val="Pieddepage"/>
      <w:rPr>
        <w:sz w:val="18"/>
        <w:szCs w:val="18"/>
      </w:rPr>
    </w:pPr>
    <w:r w:rsidRPr="00057D63">
      <w:rPr>
        <w:sz w:val="18"/>
        <w:szCs w:val="18"/>
      </w:rPr>
      <w:fldChar w:fldCharType="begin"/>
    </w:r>
    <w:r w:rsidRPr="009A5C20">
      <w:rPr>
        <w:sz w:val="18"/>
        <w:szCs w:val="18"/>
      </w:rPr>
      <w:instrText xml:space="preserve"> FILENAME </w:instrText>
    </w:r>
    <w:r w:rsidRPr="00057D63">
      <w:rPr>
        <w:sz w:val="18"/>
        <w:szCs w:val="18"/>
      </w:rPr>
      <w:fldChar w:fldCharType="separate"/>
    </w:r>
    <w:r w:rsidR="002F1F14">
      <w:rPr>
        <w:noProof/>
        <w:sz w:val="18"/>
        <w:szCs w:val="18"/>
      </w:rPr>
      <w:t>01- c3_summarycn_fr</w:t>
    </w:r>
    <w:r w:rsidRPr="00057D63">
      <w:rPr>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6767153" w14:textId="77777777" w:rsidR="00682C43" w:rsidRDefault="00682C43">
      <w:r>
        <w:separator/>
      </w:r>
    </w:p>
  </w:footnote>
  <w:footnote w:type="continuationSeparator" w:id="0">
    <w:p w14:paraId="45487B1B" w14:textId="77777777" w:rsidR="00682C43" w:rsidRDefault="00682C4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oNotDisplayPageBoundaries/>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1C4FA3"/>
    <w:rsid w:val="00001FD5"/>
    <w:rsid w:val="00011C7E"/>
    <w:rsid w:val="00034458"/>
    <w:rsid w:val="00042C68"/>
    <w:rsid w:val="000453A6"/>
    <w:rsid w:val="00082901"/>
    <w:rsid w:val="000B0B0E"/>
    <w:rsid w:val="000C44DA"/>
    <w:rsid w:val="000E3EAB"/>
    <w:rsid w:val="000F72EF"/>
    <w:rsid w:val="00101E89"/>
    <w:rsid w:val="001101E0"/>
    <w:rsid w:val="00121E3C"/>
    <w:rsid w:val="00122FBE"/>
    <w:rsid w:val="0013620F"/>
    <w:rsid w:val="001432A3"/>
    <w:rsid w:val="00144DB8"/>
    <w:rsid w:val="001645EB"/>
    <w:rsid w:val="00167FD6"/>
    <w:rsid w:val="001719E8"/>
    <w:rsid w:val="001C4FA3"/>
    <w:rsid w:val="00204474"/>
    <w:rsid w:val="0020534E"/>
    <w:rsid w:val="002577C4"/>
    <w:rsid w:val="00266D86"/>
    <w:rsid w:val="00290C17"/>
    <w:rsid w:val="002974AA"/>
    <w:rsid w:val="002A7CCE"/>
    <w:rsid w:val="002F1F14"/>
    <w:rsid w:val="00307E23"/>
    <w:rsid w:val="00392309"/>
    <w:rsid w:val="003E127B"/>
    <w:rsid w:val="003F03AC"/>
    <w:rsid w:val="003F7A03"/>
    <w:rsid w:val="004010D3"/>
    <w:rsid w:val="00411FE8"/>
    <w:rsid w:val="00445457"/>
    <w:rsid w:val="004D043B"/>
    <w:rsid w:val="004E772D"/>
    <w:rsid w:val="005258AE"/>
    <w:rsid w:val="005371BD"/>
    <w:rsid w:val="00572D46"/>
    <w:rsid w:val="005A3EB9"/>
    <w:rsid w:val="005B0EF0"/>
    <w:rsid w:val="005E2223"/>
    <w:rsid w:val="005F15D2"/>
    <w:rsid w:val="005F6C4E"/>
    <w:rsid w:val="00625E0C"/>
    <w:rsid w:val="00665C4A"/>
    <w:rsid w:val="0067350F"/>
    <w:rsid w:val="00682C43"/>
    <w:rsid w:val="006A7F3C"/>
    <w:rsid w:val="006C56CA"/>
    <w:rsid w:val="006D1351"/>
    <w:rsid w:val="006D6AF3"/>
    <w:rsid w:val="0070615C"/>
    <w:rsid w:val="007146B6"/>
    <w:rsid w:val="0075609F"/>
    <w:rsid w:val="0077748A"/>
    <w:rsid w:val="007B6DCE"/>
    <w:rsid w:val="007C68CF"/>
    <w:rsid w:val="00803E33"/>
    <w:rsid w:val="00807077"/>
    <w:rsid w:val="00813342"/>
    <w:rsid w:val="00830404"/>
    <w:rsid w:val="008459CC"/>
    <w:rsid w:val="008655E4"/>
    <w:rsid w:val="008800CD"/>
    <w:rsid w:val="00890888"/>
    <w:rsid w:val="00896D36"/>
    <w:rsid w:val="008D048D"/>
    <w:rsid w:val="008D0BF8"/>
    <w:rsid w:val="008E2CB4"/>
    <w:rsid w:val="008F46A6"/>
    <w:rsid w:val="0091102D"/>
    <w:rsid w:val="009224CB"/>
    <w:rsid w:val="00931208"/>
    <w:rsid w:val="0097352D"/>
    <w:rsid w:val="009A22A1"/>
    <w:rsid w:val="009A5C20"/>
    <w:rsid w:val="009E5B45"/>
    <w:rsid w:val="009E7656"/>
    <w:rsid w:val="00A027C0"/>
    <w:rsid w:val="00A079E2"/>
    <w:rsid w:val="00A12E9B"/>
    <w:rsid w:val="00A40AD6"/>
    <w:rsid w:val="00A43503"/>
    <w:rsid w:val="00A9157A"/>
    <w:rsid w:val="00AE199E"/>
    <w:rsid w:val="00AF757E"/>
    <w:rsid w:val="00B0342C"/>
    <w:rsid w:val="00B138FF"/>
    <w:rsid w:val="00B50578"/>
    <w:rsid w:val="00B544ED"/>
    <w:rsid w:val="00B76E74"/>
    <w:rsid w:val="00BD3806"/>
    <w:rsid w:val="00BF387C"/>
    <w:rsid w:val="00C1669E"/>
    <w:rsid w:val="00C24F35"/>
    <w:rsid w:val="00C303F0"/>
    <w:rsid w:val="00C44B24"/>
    <w:rsid w:val="00C4719C"/>
    <w:rsid w:val="00C50093"/>
    <w:rsid w:val="00C74257"/>
    <w:rsid w:val="00C94F9E"/>
    <w:rsid w:val="00CA0289"/>
    <w:rsid w:val="00CA2AD3"/>
    <w:rsid w:val="00CB20FF"/>
    <w:rsid w:val="00CC3961"/>
    <w:rsid w:val="00CE1327"/>
    <w:rsid w:val="00D1142B"/>
    <w:rsid w:val="00D23233"/>
    <w:rsid w:val="00D268AF"/>
    <w:rsid w:val="00D37809"/>
    <w:rsid w:val="00D77AB3"/>
    <w:rsid w:val="00D86808"/>
    <w:rsid w:val="00D96536"/>
    <w:rsid w:val="00DA05F1"/>
    <w:rsid w:val="00DA6845"/>
    <w:rsid w:val="00DB1F21"/>
    <w:rsid w:val="00DC3A54"/>
    <w:rsid w:val="00DE5D97"/>
    <w:rsid w:val="00E42A70"/>
    <w:rsid w:val="00E47143"/>
    <w:rsid w:val="00E50AA3"/>
    <w:rsid w:val="00E564E1"/>
    <w:rsid w:val="00E654F9"/>
    <w:rsid w:val="00E81D34"/>
    <w:rsid w:val="00F0762E"/>
    <w:rsid w:val="00F23756"/>
    <w:rsid w:val="00F30392"/>
    <w:rsid w:val="00F46EF6"/>
    <w:rsid w:val="00F63BC6"/>
    <w:rsid w:val="00F84439"/>
    <w:rsid w:val="00FA5DF2"/>
    <w:rsid w:val="00FB58F6"/>
    <w:rsid w:val="00FD1BD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E873310"/>
  <w15:chartTrackingRefBased/>
  <w15:docId w15:val="{044BA0E9-26DE-4CC0-B734-99C92AC2D3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lang w:bidi="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pPr>
      <w:tabs>
        <w:tab w:val="center" w:pos="4320"/>
        <w:tab w:val="right" w:pos="8640"/>
      </w:tabs>
    </w:pPr>
  </w:style>
  <w:style w:type="paragraph" w:styleId="Pieddepage">
    <w:name w:val="footer"/>
    <w:basedOn w:val="Normal"/>
    <w:pPr>
      <w:tabs>
        <w:tab w:val="center" w:pos="4320"/>
        <w:tab w:val="right" w:pos="8640"/>
      </w:tabs>
    </w:pPr>
  </w:style>
  <w:style w:type="character" w:styleId="Lienhypertexte">
    <w:name w:val="Hyperlink"/>
    <w:rsid w:val="005E2223"/>
    <w:rPr>
      <w:color w:val="0000FF"/>
      <w:u w:val="single"/>
    </w:rPr>
  </w:style>
  <w:style w:type="character" w:styleId="Numrodepage">
    <w:name w:val="page number"/>
    <w:basedOn w:val="Policepardfaut"/>
    <w:rsid w:val="00E42A70"/>
  </w:style>
  <w:style w:type="character" w:styleId="Lienhypertextesuivivisit">
    <w:name w:val="FollowedHyperlink"/>
    <w:rsid w:val="00BF387C"/>
    <w:rPr>
      <w:color w:val="606420"/>
      <w:u w:val="single"/>
    </w:rPr>
  </w:style>
  <w:style w:type="paragraph" w:styleId="Textedebulles">
    <w:name w:val="Balloon Text"/>
    <w:basedOn w:val="Normal"/>
    <w:semiHidden/>
    <w:rsid w:val="00CE1327"/>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encoding w:val="utf-8"/>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hyperlink" Target="https://www.environnement.mg/"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minae.gov.mg/"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www.mef.gov.mg/" TargetMode="Externa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3F3121BB-E45B-48CC-A067-5538A5473C1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1a4a1d-4eb8-49d3-b465-be101281b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1C0995E-F3F3-48F9-B4B2-2456E2B80B31}">
  <ds:schemaRefs>
    <ds:schemaRef ds:uri="http://schemas.microsoft.com/sharepoint/v3/contenttype/forms"/>
  </ds:schemaRefs>
</ds:datastoreItem>
</file>

<file path=customXml/itemProps3.xml><?xml version="1.0" encoding="utf-8"?>
<ds:datastoreItem xmlns:ds="http://schemas.openxmlformats.org/officeDocument/2006/customXml" ds:itemID="{E66537D2-0F8F-4C6B-ADD5-55437A7ABB83}">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231</Words>
  <Characters>1274</Characters>
  <Application>Microsoft Office Word</Application>
  <DocSecurity>0</DocSecurity>
  <Lines>10</Lines>
  <Paragraphs>3</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&lt; Project title &gt;</vt:lpstr>
      <vt:lpstr>&lt; Project title &gt;</vt:lpstr>
    </vt:vector>
  </TitlesOfParts>
  <Company>European Commission</Company>
  <LinksUpToDate>false</LinksUpToDate>
  <CharactersWithSpaces>1502</CharactersWithSpaces>
  <SharedDoc>false</SharedDoc>
  <HLinks>
    <vt:vector size="12" baseType="variant">
      <vt:variant>
        <vt:i4>4784206</vt:i4>
      </vt:variant>
      <vt:variant>
        <vt:i4>3</vt:i4>
      </vt:variant>
      <vt:variant>
        <vt:i4>0</vt:i4>
      </vt:variant>
      <vt:variant>
        <vt:i4>5</vt:i4>
      </vt:variant>
      <vt:variant>
        <vt:lpwstr>https://webgate.ec.europa.eu/europeaid/online-services/index.cfm?do=publi.welcome</vt:lpwstr>
      </vt:variant>
      <vt:variant>
        <vt:lpwstr/>
      </vt:variant>
      <vt:variant>
        <vt:i4>4784206</vt:i4>
      </vt:variant>
      <vt:variant>
        <vt:i4>0</vt:i4>
      </vt:variant>
      <vt:variant>
        <vt:i4>0</vt:i4>
      </vt:variant>
      <vt:variant>
        <vt:i4>5</vt:i4>
      </vt:variant>
      <vt:variant>
        <vt:lpwstr>https://webgate.ec.europa.eu/europeaid/online-services/index.cfm?do=publi.welcome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&lt; Project title &gt;</dc:title>
  <dc:subject/>
  <dc:creator>chattob</dc:creator>
  <cp:keywords/>
  <cp:lastModifiedBy>Ny hasina</cp:lastModifiedBy>
  <cp:revision>4</cp:revision>
  <cp:lastPrinted>2012-09-24T10:00:00Z</cp:lastPrinted>
  <dcterms:created xsi:type="dcterms:W3CDTF">2022-11-22T05:18:00Z</dcterms:created>
  <dcterms:modified xsi:type="dcterms:W3CDTF">2022-11-25T11:02:00Z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1913687217</vt:i4>
  </property>
  <property fmtid="{D5CDD505-2E9C-101B-9397-08002B2CF9AE}" pid="3" name="_EmailSubject">
    <vt:lpwstr>Annexes fournitures</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y fmtid="{D5CDD505-2E9C-101B-9397-08002B2CF9AE}" pid="7" name="Checked by">
    <vt:lpwstr>duboile</vt:lpwstr>
  </property>
  <property fmtid="{D5CDD505-2E9C-101B-9397-08002B2CF9AE}" pid="8" name="ContentTypeId">
    <vt:lpwstr>0x010100724FDE23FB365D4CB8B2901107175F9F</vt:lpwstr>
  </property>
</Properties>
</file>